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黑体" w:hAnsi="黑体" w:eastAsia="黑体" w:cs="黑体"/>
          <w:b/>
          <w:bCs/>
          <w:sz w:val="32"/>
          <w:szCs w:val="32"/>
          <w:lang w:val="en-US" w:eastAsia="zh-CN"/>
        </w:rPr>
      </w:pPr>
      <w:r>
        <w:rPr>
          <w:rFonts w:hint="eastAsia" w:ascii="仿宋_GB2312" w:hAnsi="仿宋_GB2312" w:eastAsia="仿宋_GB2312" w:cs="仿宋_GB2312"/>
          <w:b/>
          <w:bCs/>
          <w:sz w:val="32"/>
          <w:szCs w:val="32"/>
          <w:lang w:val="en-US" w:eastAsia="zh-CN"/>
        </w:rPr>
        <w:t>温州市交投智慧交通科技有限公司2023年</w:t>
      </w:r>
      <w:r>
        <w:rPr>
          <w:rFonts w:hint="default" w:ascii="仿宋_GB2312" w:hAnsi="仿宋_GB2312" w:eastAsia="仿宋_GB2312" w:cs="仿宋_GB2312"/>
          <w:b/>
          <w:bCs/>
          <w:sz w:val="32"/>
          <w:szCs w:val="32"/>
          <w:lang w:eastAsia="zh-CN"/>
        </w:rPr>
        <w:t>公开</w:t>
      </w:r>
      <w:r>
        <w:rPr>
          <w:rFonts w:hint="eastAsia" w:ascii="仿宋_GB2312" w:hAnsi="仿宋_GB2312" w:eastAsia="仿宋_GB2312" w:cs="仿宋_GB2312"/>
          <w:b/>
          <w:bCs/>
          <w:sz w:val="32"/>
          <w:szCs w:val="32"/>
          <w:lang w:val="en-US" w:eastAsia="zh-CN"/>
        </w:rPr>
        <w:t>招聘岗位需求一览表</w:t>
      </w:r>
      <w:bookmarkStart w:id="0" w:name="_GoBack"/>
      <w:bookmarkEnd w:id="0"/>
    </w:p>
    <w:tbl>
      <w:tblPr>
        <w:tblStyle w:val="4"/>
        <w:tblpPr w:leftFromText="180" w:rightFromText="180" w:vertAnchor="text" w:horzAnchor="page" w:tblpX="286" w:tblpY="584"/>
        <w:tblOverlap w:val="never"/>
        <w:tblW w:w="15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3"/>
        <w:gridCol w:w="652"/>
        <w:gridCol w:w="781"/>
        <w:gridCol w:w="809"/>
        <w:gridCol w:w="5212"/>
        <w:gridCol w:w="1206"/>
        <w:gridCol w:w="879"/>
        <w:gridCol w:w="1150"/>
        <w:gridCol w:w="2073"/>
        <w:gridCol w:w="965"/>
        <w:gridCol w:w="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岗位</w:t>
            </w:r>
          </w:p>
        </w:tc>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招聘数</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要求</w:t>
            </w:r>
          </w:p>
        </w:tc>
        <w:tc>
          <w:tcPr>
            <w:tcW w:w="8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要求</w:t>
            </w:r>
          </w:p>
        </w:tc>
        <w:tc>
          <w:tcPr>
            <w:tcW w:w="5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专业要求</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要求</w:t>
            </w:r>
          </w:p>
        </w:tc>
        <w:tc>
          <w:tcPr>
            <w:tcW w:w="8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要求</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职业资格</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要求</w:t>
            </w:r>
          </w:p>
        </w:tc>
        <w:tc>
          <w:tcPr>
            <w:tcW w:w="2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其他要求</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考核</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方式</w:t>
            </w:r>
          </w:p>
        </w:tc>
        <w:tc>
          <w:tcPr>
            <w:tcW w:w="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经理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（机电）</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本科及以上</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学士及以上</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研究生所学专业要求为：三级专业目录电气工程类：不限。</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本科所学专业要求为：三级专业目录电气类：不限。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1983年1月1日以后出生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工程师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及以上</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建造师</w:t>
            </w:r>
          </w:p>
        </w:tc>
        <w:tc>
          <w:tcPr>
            <w:tcW w:w="20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1.持机电工程专业二级建造师及以上证书；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2.相关工作经历至少4年及以上。</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素质业绩评价+面试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劳动合同制用工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8"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机电</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管理</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大专及以上</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无要求</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研究生所学专业要求为：电子科学与技术 或者 控制科学与智能工程 或者计算机网络与信息安全。</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本科所学专业要求为：电气工程及其自动化 或者 电气工程与自动化 或者 电气信息工程 或者 工业电气自动化 或者 工业自动化 或者 电气自动化 或者 电气工程与智能控制 或者 电力工程及自动化 或者 电子信息工程 或者 电子信息工程技术 或者 电子科学与技术、计算机通信工程 或者 通信工程 或者 信息工程 或者 电子信息科学与技术 或者 电子信息技术 或者 电子信息 或者 电信工程及管理 或者 信息技术应用与管理或者自动化 或者 交通设备与信息工程 或者 智能控制技术 或者 自动化技术与应用、计算机科学与技术 或者 计算机及应用 或者 计算机应用工程 或者 计算机及软件 或者 网络工程 或者 网络工程技术 或者 信息安全。</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大专所学专业要求为：三级专业目录机电设备类 自动化类 计算机类 电子信息类：不限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1993年1月1日以后出生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lang w:val="en-US" w:eastAsia="zh-CN"/>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20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需持C1及以上驾照。</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笔试+面试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劳动合同制用工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6"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软件工程师</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本科及以上</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学士及以上</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研究生所学专业要求为：三级专业目录信息与通信工程类 或者 计算机科学与技术类：不限。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本科所学专业要求为：三级专业目录计算机类：不限。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1988年1月1日以后出生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工程师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及以上</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20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1.1年及以上项目开发实践经历，交通、物联网行业经历者优先，熟练运用JavaScript语言与HTML5、CSS3等技术与主流的移动端JS库和开发框架如React.js、Vue js等；</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2.有复杂用户界面与交互应用开发经历，使用过Node.js进行前端项目构建，掌握HTTP协议，能从实际角度出发提升Web性能，在乎设计细节，能够发现并反馈设计稿中的缺陷。</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3.熟悉钉钉接口或微信公众号接口、熟悉与硬件接口对接者或有过服务器部署经历。</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素质业绩评价+面试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劳动合同制用工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软件员</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本科及以上</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学士及以上</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研究生所学专业要求为：三级专业目录信息与通信工程类 或者 计算机科学与技术类：不限。</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本科所学专业要求为：三级专业目录计算机类：不限。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1993年1月1日以后出生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20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笔试+面试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劳动合同制用工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合同</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kern w:val="0"/>
                <w:sz w:val="18"/>
                <w:szCs w:val="18"/>
                <w:u w:val="none"/>
                <w:lang w:val="en-US" w:eastAsia="zh-CN" w:bidi="ar"/>
              </w:rPr>
            </w:pPr>
            <w:r>
              <w:rPr>
                <w:rFonts w:hint="eastAsia" w:ascii="黑体" w:hAnsi="黑体" w:eastAsia="黑体" w:cs="黑体"/>
                <w:i w:val="0"/>
                <w:iCs w:val="0"/>
                <w:color w:val="000000"/>
                <w:kern w:val="0"/>
                <w:sz w:val="18"/>
                <w:szCs w:val="18"/>
                <w:u w:val="none"/>
                <w:lang w:val="en-US" w:eastAsia="zh-CN" w:bidi="ar"/>
              </w:rPr>
              <w:t>风控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管理员</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本科及以上</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学士及以上</w:t>
            </w:r>
          </w:p>
        </w:tc>
        <w:tc>
          <w:tcPr>
            <w:tcW w:w="5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研究生所学专业要求为：三级专业目录法学类：不限。</w:t>
            </w:r>
            <w:r>
              <w:rPr>
                <w:rFonts w:hint="eastAsia" w:ascii="黑体" w:hAnsi="黑体" w:eastAsia="黑体" w:cs="黑体"/>
                <w:i w:val="0"/>
                <w:iCs w:val="0"/>
                <w:color w:val="000000"/>
                <w:kern w:val="0"/>
                <w:sz w:val="18"/>
                <w:szCs w:val="18"/>
                <w:u w:val="none"/>
                <w:lang w:val="en-US" w:eastAsia="zh-CN" w:bidi="ar"/>
              </w:rPr>
              <w:br w:type="textWrapping"/>
            </w:r>
            <w:r>
              <w:rPr>
                <w:rFonts w:hint="eastAsia" w:ascii="黑体" w:hAnsi="黑体" w:eastAsia="黑体" w:cs="黑体"/>
                <w:i w:val="0"/>
                <w:iCs w:val="0"/>
                <w:color w:val="000000"/>
                <w:kern w:val="0"/>
                <w:sz w:val="18"/>
                <w:szCs w:val="18"/>
                <w:u w:val="none"/>
                <w:lang w:val="en-US" w:eastAsia="zh-CN" w:bidi="ar"/>
              </w:rPr>
              <w:t>本科所学专业要求为：三级专业目录法学类：不限。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1988年1月1日以后出生</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黑体" w:hAnsi="黑体" w:eastAsia="黑体" w:cs="黑体"/>
                <w:i w:val="0"/>
                <w:iCs w:val="0"/>
                <w:color w:val="000000"/>
                <w:sz w:val="18"/>
                <w:szCs w:val="18"/>
                <w:u w:val="none"/>
              </w:rPr>
            </w:pPr>
          </w:p>
        </w:tc>
        <w:tc>
          <w:tcPr>
            <w:tcW w:w="2073"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需持法律职业资格证书。</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笔试+面试</w:t>
            </w: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劳动合同制用工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5Mjg3OTkwMjMxM2NiZGZlN2QwOGFjYzAwYTk0ZDcifQ=="/>
  </w:docVars>
  <w:rsids>
    <w:rsidRoot w:val="1A8E7286"/>
    <w:rsid w:val="1A8E7286"/>
    <w:rsid w:val="273870AC"/>
    <w:rsid w:val="616025F2"/>
    <w:rsid w:val="7486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2023-12-07T05:53:00Z</dcterms:created>
  <dc:creator>Wenshu HONG</dc:creator>
  <cp:lastModifiedBy>Wenshu HONG</cp:lastModifiedBy>
  <dcterms:modified xsi:type="dcterms:W3CDTF">2023-12-11T03:09:10Z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32B5A4B529A045148D6C7686E81D91C3_11</vt:lpwstr>
  </property>
</Properties>
</file>